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6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248"/>
        <w:gridCol w:w="7739"/>
      </w:tblGrid>
      <w:tr>
        <w:trPr>
          <w:trHeight w:val="567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48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数字扫描仪</w:t>
            </w:r>
          </w:p>
        </w:tc>
        <w:tc>
          <w:tcPr>
            <w:tcW w:w="77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一：技术要求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物镜：复消色差专业扫描物镜 20X/NA0.8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2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扫描倍率：20X/40X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聚焦方式：全自动对焦,自动识别扫描区域;也可以手动设置扫描区域。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2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2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扫描应用对象：明场玻片如HE染色玻片、免疫组织化学染色玻片、冰冻切片染色玻片、特殊染色玻片、免疫细胞化学染色图片等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载片方式：自动载片；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装载数量：50片/次,实现无人值守批量扫描；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▲扫描原理：基于磁悬浮的高速高精度z轴对焦系统，用3棱镜成像高分辨率高色彩还原扫描,自动获取扫描样品；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2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2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▲科研级线扫相机：4K 3CMOS线扫描相机 ；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2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描区域：自动识别&amp;人工设定，可根据用户不同需求设定；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扫描方式：明场扫描；手动扫描和全自动扫描；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扫描分辨率：≤0.38μm/pixel(20×),≤0.19μm/pixel(40×)，采集科研级高精度高质量图像，实现切片的全信息扫描；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条码识别：自动对玻片标识进行条码扫描，对扫描玻片进行管理；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玻片范围：厚度0.9-1.2mm，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▲Z-Stack飞行聚焦功能：飞行聚焦范围0~1.6mm 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▲运动控制：XYZ三轴直线电机，分辨率≤0.1um，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▲XYZ三轴直线电机定位精度：≤0.3um；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▲扫描速度： 20X扫描速度≤40秒 (15X15mm)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工作站配置：工作站级别计算机(HP/Dell),第八代英特尔CPU六核处理器，16G内存，,4T硬盘，CAMERALINK采集卡，24"高分辨率液晶显示屏。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数字切片图像扫描软件：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567" w:leftChars="0" w:hanging="567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19.1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扫描预览功能，扫描过程中，在显示器上可以看到扫描切片的编号，以及切片扫描的区域位置；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567" w:leftChars="0" w:hanging="567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19.2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▲三种扫描模式：可选择单层扫描、多层扫描融合、多层扫描分别保存三种扫描模式，多层扫描技术用于厚度不均匀的切片扫描时，可获得更高质量图像。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19.3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图像调节：可以对图像进行对比度、亮度和Gamma校正，便于分析。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19.4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图像能兼容TIFF，JPEG，PNG，BMP格式，图像能进行无损压缩。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567" w:leftChars="0" w:hanging="567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数字切片图像浏览软件：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20.1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可进行1X、2X、5X、10X、20X、40X或无极缩放，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20.2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▲浏览历史记录：不同放大倍数的已浏览图像区域，可不同颜色区别显示；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20.3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▲同屏对比功能：同时显示多张图像，可以同时控制这些图像进行操作，比如放大或者缩小，移动位置等；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20.4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图像标注功能：可以利用软件在图像上添加注释，便于教学。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567" w:leftChars="0" w:hanging="567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▲远程会诊平台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21.1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具备申请端、管理端、专家端.所有用户由同一网站登录.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21.2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远程会诊平台与病理科管理系统对接，将数字切片与病例信息相对应.利于远程会诊开展的便捷性。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21.3 会诊平台对不同用户进行权限管理、账号密码管理、会诊病例统计管理。且有留言功能。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21.4 申请端可提交数字病理切片、病人基本资料、临床资料、大体信息、影像学图像等全面的病人信息.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21.5 申请端进行病例分类以及冰冻预约，上传过程中可实时追踪上传进度，并且有执行医嘱单设置，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21.6 专家端查看病例资料、数字切片，截图并发送病理会诊报告. 以及可以通过二维码扫描进行数字切片共享。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21.7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专家端可对数字切片可进行标注，对切片质量予以质控评价。并具有辅助诊断模板功能。需提供截图予以说明。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21.8 专家端有转诊及邀请专家共同参与诊断的机制功能。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21.9 实时信息提醒专家冰冻预约、会诊以及会诊超时。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21.10 支持教学、培训、病理读片会以及学术会议交流等功能，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21.11 远程会诊平台可与当前5G传输基站进行无缝对接实时传输。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二：配置要求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数字扫描仪主机1台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数字扫描软件1套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扫描图像浏览软件1套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远程会诊平台1套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电脑工作站1套</w:t>
            </w:r>
          </w:p>
        </w:tc>
      </w:tr>
    </w:tbl>
    <w:p>
      <w:pPr>
        <w:pStyle w:val="3"/>
        <w:bidi w:val="0"/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4524"/>
        <w:gridCol w:w="1985"/>
        <w:gridCol w:w="2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5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04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5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204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</w:tr>
    </w:tbl>
    <w:p>
      <w:pPr>
        <w:jc w:val="left"/>
        <w:rPr>
          <w:rFonts w:hint="default" w:ascii="Times New Roman" w:hAnsi="Times New Roman" w:eastAsia="宋体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458" w:type="dxa"/>
        <w:tblInd w:w="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452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5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5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00249"/>
    <w:multiLevelType w:val="singleLevel"/>
    <w:tmpl w:val="852002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07D15F3"/>
    <w:multiLevelType w:val="singleLevel"/>
    <w:tmpl w:val="707D15F3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C0CB6"/>
    <w:rsid w:val="000E0A0A"/>
    <w:rsid w:val="000F79E7"/>
    <w:rsid w:val="00100D1E"/>
    <w:rsid w:val="00112671"/>
    <w:rsid w:val="0012370B"/>
    <w:rsid w:val="00153A42"/>
    <w:rsid w:val="0015678E"/>
    <w:rsid w:val="00180716"/>
    <w:rsid w:val="0018661F"/>
    <w:rsid w:val="001B0A84"/>
    <w:rsid w:val="001D5E72"/>
    <w:rsid w:val="00206936"/>
    <w:rsid w:val="002616E2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3F38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80E"/>
    <w:rsid w:val="004E09F3"/>
    <w:rsid w:val="004E51B4"/>
    <w:rsid w:val="004E6075"/>
    <w:rsid w:val="004F46EC"/>
    <w:rsid w:val="00536070"/>
    <w:rsid w:val="005746F6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952FF"/>
    <w:rsid w:val="00FD02B5"/>
    <w:rsid w:val="00FD584F"/>
    <w:rsid w:val="06B2567C"/>
    <w:rsid w:val="0D8B6484"/>
    <w:rsid w:val="0F4F4270"/>
    <w:rsid w:val="20527BD7"/>
    <w:rsid w:val="2313224A"/>
    <w:rsid w:val="2E030237"/>
    <w:rsid w:val="31774C16"/>
    <w:rsid w:val="34F62E8E"/>
    <w:rsid w:val="36D61D9B"/>
    <w:rsid w:val="3B9D7F55"/>
    <w:rsid w:val="438F2208"/>
    <w:rsid w:val="49973CAE"/>
    <w:rsid w:val="50F7534A"/>
    <w:rsid w:val="58A22D98"/>
    <w:rsid w:val="662F2376"/>
    <w:rsid w:val="6E0B5F45"/>
    <w:rsid w:val="70141305"/>
    <w:rsid w:val="76A9519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7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8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Emphasis"/>
    <w:basedOn w:val="10"/>
    <w:autoRedefine/>
    <w:qFormat/>
    <w:uiPriority w:val="20"/>
    <w:rPr>
      <w:i/>
    </w:rPr>
  </w:style>
  <w:style w:type="character" w:styleId="13">
    <w:name w:val="annotation reference"/>
    <w:autoRedefine/>
    <w:unhideWhenUsed/>
    <w:qFormat/>
    <w:uiPriority w:val="99"/>
    <w:rPr>
      <w:sz w:val="21"/>
      <w:szCs w:val="21"/>
    </w:rPr>
  </w:style>
  <w:style w:type="paragraph" w:customStyle="1" w:styleId="14">
    <w:name w:val="表格文字"/>
    <w:basedOn w:val="15"/>
    <w:autoRedefine/>
    <w:qFormat/>
    <w:uiPriority w:val="0"/>
    <w:pPr>
      <w:spacing w:before="25" w:after="25"/>
    </w:pPr>
    <w:rPr>
      <w:bCs/>
      <w:spacing w:val="10"/>
      <w:sz w:val="24"/>
      <w:szCs w:val="20"/>
    </w:rPr>
  </w:style>
  <w:style w:type="paragraph" w:customStyle="1" w:styleId="15">
    <w:name w:val="表格文字（两侧对齐）"/>
    <w:basedOn w:val="1"/>
    <w:autoRedefine/>
    <w:qFormat/>
    <w:uiPriority w:val="0"/>
    <w:pPr>
      <w:snapToGrid w:val="0"/>
    </w:pPr>
    <w:rPr>
      <w:kern w:val="0"/>
      <w:sz w:val="20"/>
    </w:rPr>
  </w:style>
  <w:style w:type="character" w:customStyle="1" w:styleId="16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7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8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9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20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428</Words>
  <Characters>2446</Characters>
  <Lines>20</Lines>
  <Paragraphs>5</Paragraphs>
  <TotalTime>9</TotalTime>
  <ScaleCrop>false</ScaleCrop>
  <LinksUpToDate>false</LinksUpToDate>
  <CharactersWithSpaces>2869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2023-11-30T22:33:00Z</dcterms:created>
  <dc:creator>Sky123.Org</dc:creator>
  <cp:lastModifiedBy> </cp:lastModifiedBy>
  <cp:lastPrinted>2020-06-15T03:32:00Z</cp:lastPrinted>
  <dcterms:modified xsi:type="dcterms:W3CDTF">2024-03-15T09:06:34Z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5B0F0928ABBC4716B265C667D4368210_13</vt:lpwstr>
  </property>
</Properties>
</file>